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60EFF3" w14:textId="77777777" w:rsidR="00C41379" w:rsidRDefault="00420658" w:rsidP="007909C2">
      <w:pPr>
        <w:bidi w:val="0"/>
        <w:jc w:val="center"/>
        <w:rPr>
          <w:b/>
          <w:bCs/>
          <w:sz w:val="40"/>
          <w:szCs w:val="40"/>
          <w:highlight w:val="lightGray"/>
          <w:rtl/>
          <w14:shadow w14:blurRad="50800" w14:dist="38100" w14:dir="10800000" w14:sx="100000" w14:sy="100000" w14:kx="0" w14:ky="0" w14:algn="r">
            <w14:srgbClr w14:val="000000">
              <w14:alpha w14:val="60000"/>
            </w14:srgbClr>
          </w14:shadow>
        </w:rPr>
      </w:pPr>
      <w:r>
        <w:rPr>
          <w:b/>
          <w:bCs/>
          <w:noProof/>
          <w:sz w:val="40"/>
          <w:szCs w:val="40"/>
        </w:rPr>
        <w:drawing>
          <wp:inline distT="0" distB="0" distL="0" distR="0" wp14:anchorId="34E3543B" wp14:editId="102339D9">
            <wp:extent cx="3204058" cy="18362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08777" cy="1838937"/>
                    </a:xfrm>
                    <a:prstGeom prst="rect">
                      <a:avLst/>
                    </a:prstGeom>
                    <a:noFill/>
                    <a:ln>
                      <a:noFill/>
                    </a:ln>
                  </pic:spPr>
                </pic:pic>
              </a:graphicData>
            </a:graphic>
          </wp:inline>
        </w:drawing>
      </w:r>
    </w:p>
    <w:p w14:paraId="08E1F3AE" w14:textId="6A675A24" w:rsidR="00C41379" w:rsidRDefault="008A74A3" w:rsidP="007909C2">
      <w:pPr>
        <w:bidi w:val="0"/>
        <w:jc w:val="center"/>
        <w:rPr>
          <w:rFonts w:ascii="Cambria" w:hAnsi="Cambria"/>
          <w:b/>
          <w:bCs/>
          <w:sz w:val="40"/>
          <w:szCs w:val="40"/>
          <w14:shadow w14:blurRad="50800" w14:dist="38100" w14:dir="10800000" w14:sx="100000" w14:sy="100000" w14:kx="0" w14:ky="0" w14:algn="r">
            <w14:srgbClr w14:val="000000">
              <w14:alpha w14:val="60000"/>
            </w14:srgbClr>
          </w14:shadow>
        </w:rPr>
      </w:pPr>
      <w:r w:rsidRPr="00854926">
        <w:rPr>
          <w:rFonts w:ascii="Cambria" w:hAnsi="Cambria"/>
          <w:b/>
          <w:bCs/>
          <w:sz w:val="40"/>
          <w:szCs w:val="40"/>
          <w14:shadow w14:blurRad="50800" w14:dist="38100" w14:dir="10800000" w14:sx="100000" w14:sy="100000" w14:kx="0" w14:ky="0" w14:algn="r">
            <w14:srgbClr w14:val="000000">
              <w14:alpha w14:val="60000"/>
            </w14:srgbClr>
          </w14:shadow>
        </w:rPr>
        <w:t xml:space="preserve">The </w:t>
      </w:r>
      <w:r w:rsidR="00DE5C67">
        <w:rPr>
          <w:rFonts w:ascii="Cambria" w:hAnsi="Cambria"/>
          <w:b/>
          <w:bCs/>
          <w:sz w:val="40"/>
          <w:szCs w:val="40"/>
          <w14:shadow w14:blurRad="50800" w14:dist="38100" w14:dir="10800000" w14:sx="100000" w14:sy="100000" w14:kx="0" w14:ky="0" w14:algn="r">
            <w14:srgbClr w14:val="000000">
              <w14:alpha w14:val="60000"/>
            </w14:srgbClr>
          </w14:shadow>
        </w:rPr>
        <w:t>Third National</w:t>
      </w:r>
      <w:r w:rsidRPr="00854926">
        <w:rPr>
          <w:rFonts w:ascii="Cambria" w:hAnsi="Cambria"/>
          <w:b/>
          <w:bCs/>
          <w:sz w:val="40"/>
          <w:szCs w:val="40"/>
          <w14:shadow w14:blurRad="50800" w14:dist="38100" w14:dir="10800000" w14:sx="100000" w14:sy="100000" w14:kx="0" w14:ky="0" w14:algn="r">
            <w14:srgbClr w14:val="000000">
              <w14:alpha w14:val="60000"/>
            </w14:srgbClr>
          </w14:shadow>
        </w:rPr>
        <w:t xml:space="preserve"> Conference – The Israel Comparative Education Society </w:t>
      </w:r>
    </w:p>
    <w:p w14:paraId="19F9F93D" w14:textId="331935A4" w:rsidR="00576DED" w:rsidRPr="00576DED" w:rsidRDefault="00576DED" w:rsidP="00576DED">
      <w:pPr>
        <w:bidi w:val="0"/>
        <w:jc w:val="center"/>
        <w:rPr>
          <w:rFonts w:ascii="Cambria" w:hAnsi="Cambria"/>
          <w:b/>
          <w:bCs/>
          <w:i/>
          <w:iCs/>
          <w:sz w:val="40"/>
          <w:szCs w:val="40"/>
          <w:rtl/>
          <w14:shadow w14:blurRad="50800" w14:dist="38100" w14:dir="10800000" w14:sx="100000" w14:sy="100000" w14:kx="0" w14:ky="0" w14:algn="r">
            <w14:srgbClr w14:val="000000">
              <w14:alpha w14:val="60000"/>
            </w14:srgbClr>
          </w14:shadow>
        </w:rPr>
      </w:pPr>
      <w:r w:rsidRPr="00576DED">
        <w:rPr>
          <w:rFonts w:ascii="Cambria" w:hAnsi="Cambria"/>
          <w:b/>
          <w:bCs/>
          <w:i/>
          <w:iCs/>
          <w:sz w:val="40"/>
          <w:szCs w:val="40"/>
          <w:shd w:val="clear" w:color="auto" w:fill="8DB3E2" w:themeFill="text2" w:themeFillTint="66"/>
          <w14:shadow w14:blurRad="50800" w14:dist="38100" w14:dir="10800000" w14:sx="100000" w14:sy="100000" w14:kx="0" w14:ky="0" w14:algn="r">
            <w14:srgbClr w14:val="000000">
              <w14:alpha w14:val="60000"/>
            </w14:srgbClr>
          </w14:shadow>
        </w:rPr>
        <w:t>Education in the Post-Truth Era</w:t>
      </w:r>
    </w:p>
    <w:p w14:paraId="5F4E08BD" w14:textId="77777777" w:rsidR="00C41379" w:rsidRPr="00854926" w:rsidRDefault="00C41379" w:rsidP="007909C2">
      <w:pPr>
        <w:bidi w:val="0"/>
        <w:jc w:val="center"/>
        <w:rPr>
          <w:rFonts w:ascii="Cambria" w:hAnsi="Cambria"/>
          <w:b/>
          <w:bCs/>
          <w:color w:val="808080" w:themeColor="background1" w:themeShade="80"/>
          <w:sz w:val="32"/>
          <w:szCs w:val="32"/>
          <w:rtl/>
        </w:rPr>
      </w:pPr>
    </w:p>
    <w:p w14:paraId="4FB23325" w14:textId="37204861" w:rsidR="008A74A3" w:rsidRPr="00854926" w:rsidRDefault="008A74A3" w:rsidP="00854926">
      <w:pPr>
        <w:bidi w:val="0"/>
        <w:jc w:val="center"/>
        <w:rPr>
          <w:rFonts w:ascii="Cambria" w:hAnsi="Cambria"/>
          <w:b/>
          <w:bCs/>
          <w:color w:val="808080" w:themeColor="background1" w:themeShade="80"/>
          <w:sz w:val="32"/>
          <w:szCs w:val="32"/>
          <w:rtl/>
        </w:rPr>
      </w:pPr>
      <w:r w:rsidRPr="00854926">
        <w:rPr>
          <w:rFonts w:ascii="Cambria" w:hAnsi="Cambria"/>
          <w:b/>
          <w:bCs/>
          <w:color w:val="808080" w:themeColor="background1" w:themeShade="80"/>
          <w:sz w:val="32"/>
          <w:szCs w:val="32"/>
        </w:rPr>
        <w:t xml:space="preserve">09:00 – 19:00, Thursday </w:t>
      </w:r>
      <w:r w:rsidR="00DE5C67">
        <w:rPr>
          <w:rFonts w:ascii="Cambria" w:hAnsi="Cambria" w:hint="cs"/>
          <w:b/>
          <w:bCs/>
          <w:color w:val="808080" w:themeColor="background1" w:themeShade="80"/>
          <w:sz w:val="32"/>
          <w:szCs w:val="32"/>
          <w:rtl/>
        </w:rPr>
        <w:t>17</w:t>
      </w:r>
      <w:r w:rsidR="00DE5C67" w:rsidRPr="00854926">
        <w:rPr>
          <w:rFonts w:ascii="Cambria" w:hAnsi="Cambria"/>
          <w:b/>
          <w:bCs/>
          <w:color w:val="808080" w:themeColor="background1" w:themeShade="80"/>
          <w:sz w:val="32"/>
          <w:szCs w:val="32"/>
        </w:rPr>
        <w:t xml:space="preserve"> </w:t>
      </w:r>
      <w:proofErr w:type="gramStart"/>
      <w:r w:rsidR="00DE5C67">
        <w:rPr>
          <w:rFonts w:ascii="Cambria" w:hAnsi="Cambria" w:hint="cs"/>
          <w:b/>
          <w:bCs/>
          <w:color w:val="808080" w:themeColor="background1" w:themeShade="80"/>
          <w:sz w:val="32"/>
          <w:szCs w:val="32"/>
        </w:rPr>
        <w:t>J</w:t>
      </w:r>
      <w:r w:rsidR="00DE5C67">
        <w:rPr>
          <w:rFonts w:ascii="Cambria" w:hAnsi="Cambria"/>
          <w:b/>
          <w:bCs/>
          <w:color w:val="808080" w:themeColor="background1" w:themeShade="80"/>
          <w:sz w:val="32"/>
          <w:szCs w:val="32"/>
        </w:rPr>
        <w:t>anuary,</w:t>
      </w:r>
      <w:proofErr w:type="gramEnd"/>
      <w:r w:rsidR="00DE5C67">
        <w:rPr>
          <w:rFonts w:ascii="Cambria" w:hAnsi="Cambria"/>
          <w:b/>
          <w:bCs/>
          <w:color w:val="808080" w:themeColor="background1" w:themeShade="80"/>
          <w:sz w:val="32"/>
          <w:szCs w:val="32"/>
        </w:rPr>
        <w:t xml:space="preserve"> 2019</w:t>
      </w:r>
      <w:r w:rsidRPr="00854926">
        <w:rPr>
          <w:rFonts w:ascii="Cambria" w:hAnsi="Cambria"/>
          <w:b/>
          <w:bCs/>
          <w:color w:val="808080" w:themeColor="background1" w:themeShade="80"/>
          <w:sz w:val="32"/>
          <w:szCs w:val="32"/>
        </w:rPr>
        <w:t xml:space="preserve">, </w:t>
      </w:r>
      <w:r w:rsidR="00DE5C67">
        <w:rPr>
          <w:rFonts w:ascii="Cambria" w:hAnsi="Cambria"/>
          <w:b/>
          <w:bCs/>
          <w:color w:val="808080" w:themeColor="background1" w:themeShade="80"/>
          <w:sz w:val="32"/>
          <w:szCs w:val="32"/>
        </w:rPr>
        <w:t xml:space="preserve">Ben-Gurion </w:t>
      </w:r>
      <w:r w:rsidR="000C53D0">
        <w:rPr>
          <w:rFonts w:ascii="Cambria" w:hAnsi="Cambria"/>
          <w:b/>
          <w:bCs/>
          <w:color w:val="808080" w:themeColor="background1" w:themeShade="80"/>
          <w:sz w:val="32"/>
          <w:szCs w:val="32"/>
        </w:rPr>
        <w:t>University</w:t>
      </w:r>
      <w:r w:rsidR="00DE5C67">
        <w:rPr>
          <w:rFonts w:ascii="Cambria" w:hAnsi="Cambria"/>
          <w:b/>
          <w:bCs/>
          <w:color w:val="808080" w:themeColor="background1" w:themeShade="80"/>
          <w:sz w:val="32"/>
          <w:szCs w:val="32"/>
        </w:rPr>
        <w:t xml:space="preserve"> </w:t>
      </w:r>
    </w:p>
    <w:p w14:paraId="0260EF48" w14:textId="741E1CFB" w:rsidR="001749EF" w:rsidRPr="00854926" w:rsidRDefault="008A74A3" w:rsidP="00576DED">
      <w:pPr>
        <w:shd w:val="clear" w:color="auto" w:fill="00B0F0"/>
        <w:bidi w:val="0"/>
        <w:jc w:val="center"/>
        <w:rPr>
          <w:rFonts w:ascii="Cambria" w:hAnsi="Cambria"/>
          <w:b/>
          <w:bCs/>
          <w:sz w:val="32"/>
          <w:szCs w:val="32"/>
          <w:rtl/>
        </w:rPr>
      </w:pPr>
      <w:r w:rsidRPr="00854926">
        <w:rPr>
          <w:rFonts w:ascii="Cambria" w:hAnsi="Cambria"/>
          <w:b/>
          <w:bCs/>
          <w:sz w:val="32"/>
          <w:szCs w:val="32"/>
        </w:rPr>
        <w:t xml:space="preserve">Call for </w:t>
      </w:r>
      <w:r w:rsidR="0039518C">
        <w:rPr>
          <w:rFonts w:ascii="Cambria" w:hAnsi="Cambria"/>
          <w:b/>
          <w:bCs/>
          <w:sz w:val="32"/>
          <w:szCs w:val="32"/>
        </w:rPr>
        <w:t>Papers</w:t>
      </w:r>
    </w:p>
    <w:p w14:paraId="5BC852A7" w14:textId="77777777" w:rsidR="008A69C9" w:rsidRPr="00854926" w:rsidRDefault="008A69C9" w:rsidP="007909C2">
      <w:pPr>
        <w:bidi w:val="0"/>
        <w:rPr>
          <w:rFonts w:ascii="Cambria" w:hAnsi="Cambria"/>
          <w:b/>
          <w:bCs/>
          <w:sz w:val="32"/>
          <w:szCs w:val="32"/>
          <w:rtl/>
        </w:rPr>
      </w:pPr>
      <w:r w:rsidRPr="00854926">
        <w:rPr>
          <w:rFonts w:ascii="Cambria" w:hAnsi="Cambria"/>
          <w:b/>
          <w:bCs/>
          <w:noProof/>
          <w:sz w:val="32"/>
          <w:szCs w:val="32"/>
          <w:rtl/>
        </w:rPr>
        <mc:AlternateContent>
          <mc:Choice Requires="wps">
            <w:drawing>
              <wp:anchor distT="0" distB="0" distL="114300" distR="114300" simplePos="0" relativeHeight="251660288" behindDoc="1" locked="0" layoutInCell="1" allowOverlap="1" wp14:anchorId="326EE837" wp14:editId="63CF4A2A">
                <wp:simplePos x="0" y="0"/>
                <wp:positionH relativeFrom="column">
                  <wp:posOffset>418465</wp:posOffset>
                </wp:positionH>
                <wp:positionV relativeFrom="paragraph">
                  <wp:posOffset>279400</wp:posOffset>
                </wp:positionV>
                <wp:extent cx="4572000" cy="820800"/>
                <wp:effectExtent l="0" t="0" r="19050" b="17780"/>
                <wp:wrapNone/>
                <wp:docPr id="3" name="Rectangle 3"/>
                <wp:cNvGraphicFramePr/>
                <a:graphic xmlns:a="http://schemas.openxmlformats.org/drawingml/2006/main">
                  <a:graphicData uri="http://schemas.microsoft.com/office/word/2010/wordprocessingShape">
                    <wps:wsp>
                      <wps:cNvSpPr/>
                      <wps:spPr>
                        <a:xfrm>
                          <a:off x="0" y="0"/>
                          <a:ext cx="4572000" cy="820800"/>
                        </a:xfrm>
                        <a:prstGeom prst="rect">
                          <a:avLst/>
                        </a:prstGeom>
                        <a:ln>
                          <a:solidFill>
                            <a:srgbClr val="00B050"/>
                          </a:solidFill>
                        </a:ln>
                      </wps:spPr>
                      <wps:style>
                        <a:lnRef idx="2">
                          <a:schemeClr val="accent1">
                            <a:shade val="50000"/>
                          </a:schemeClr>
                        </a:lnRef>
                        <a:fillRef idx="1001">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A83B43" id="Rectangle 3" o:spid="_x0000_s1026" style="position:absolute;margin-left:32.95pt;margin-top:22pt;width:5in;height:64.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" fillcolor="white [3201]" strokecolor="#00b050" strokeweight="2pt"/>
            </w:pict>
          </mc:Fallback>
        </mc:AlternateContent>
      </w:r>
    </w:p>
    <w:p w14:paraId="2F17C509" w14:textId="692BAA12" w:rsidR="001749EF" w:rsidRPr="008F1302" w:rsidRDefault="008A74A3" w:rsidP="008F1302">
      <w:pPr>
        <w:bidi w:val="0"/>
        <w:spacing w:after="120" w:line="240" w:lineRule="auto"/>
        <w:jc w:val="center"/>
        <w:rPr>
          <w:rFonts w:ascii="Cambria" w:hAnsi="Cambria"/>
          <w:b/>
          <w:bCs/>
          <w:color w:val="C00000"/>
          <w:sz w:val="23"/>
          <w:szCs w:val="23"/>
        </w:rPr>
      </w:pPr>
      <w:r w:rsidRPr="008F1302">
        <w:rPr>
          <w:rFonts w:ascii="Cambria" w:hAnsi="Cambria"/>
          <w:b/>
          <w:bCs/>
          <w:color w:val="C00000"/>
          <w:sz w:val="23"/>
          <w:szCs w:val="23"/>
        </w:rPr>
        <w:t xml:space="preserve">Final date for submission of abstracts </w:t>
      </w:r>
      <w:r w:rsidR="008F1302" w:rsidRPr="008F1302">
        <w:rPr>
          <w:rFonts w:ascii="Cambria" w:hAnsi="Cambria"/>
          <w:b/>
          <w:bCs/>
          <w:color w:val="C00000"/>
          <w:sz w:val="23"/>
          <w:szCs w:val="23"/>
        </w:rPr>
        <w:t xml:space="preserve">&amp; </w:t>
      </w:r>
      <w:r w:rsidR="007909C2" w:rsidRPr="008F1302">
        <w:rPr>
          <w:rFonts w:ascii="Cambria" w:hAnsi="Cambria"/>
          <w:b/>
          <w:bCs/>
          <w:color w:val="C00000"/>
          <w:sz w:val="23"/>
          <w:szCs w:val="23"/>
        </w:rPr>
        <w:t>panels</w:t>
      </w:r>
      <w:r w:rsidR="008F1302" w:rsidRPr="008F1302">
        <w:rPr>
          <w:rFonts w:ascii="Cambria" w:hAnsi="Cambria"/>
          <w:b/>
          <w:bCs/>
          <w:color w:val="C00000"/>
          <w:sz w:val="23"/>
          <w:szCs w:val="23"/>
        </w:rPr>
        <w:t>,</w:t>
      </w:r>
      <w:r w:rsidR="007909C2" w:rsidRPr="008F1302">
        <w:rPr>
          <w:rFonts w:ascii="Cambria" w:hAnsi="Cambria"/>
          <w:b/>
          <w:bCs/>
          <w:color w:val="C00000"/>
          <w:sz w:val="23"/>
          <w:szCs w:val="23"/>
        </w:rPr>
        <w:t xml:space="preserve"> </w:t>
      </w:r>
      <w:r w:rsidRPr="008F1302">
        <w:rPr>
          <w:rFonts w:ascii="Cambria" w:hAnsi="Cambria"/>
          <w:b/>
          <w:bCs/>
          <w:color w:val="C00000"/>
          <w:sz w:val="23"/>
          <w:szCs w:val="23"/>
        </w:rPr>
        <w:t>15</w:t>
      </w:r>
      <w:r w:rsidR="00576DED">
        <w:rPr>
          <w:rFonts w:ascii="Cambria" w:hAnsi="Cambria"/>
          <w:b/>
          <w:bCs/>
          <w:color w:val="C00000"/>
          <w:sz w:val="23"/>
          <w:szCs w:val="23"/>
        </w:rPr>
        <w:t xml:space="preserve"> </w:t>
      </w:r>
      <w:r w:rsidR="00DE5C67">
        <w:rPr>
          <w:rFonts w:ascii="Cambria" w:hAnsi="Cambria"/>
          <w:b/>
          <w:bCs/>
          <w:color w:val="C00000"/>
          <w:sz w:val="23"/>
          <w:szCs w:val="23"/>
        </w:rPr>
        <w:t>October, 2018</w:t>
      </w:r>
    </w:p>
    <w:p w14:paraId="3DEEB81F" w14:textId="74E40D96" w:rsidR="009C32B5" w:rsidRPr="00854926" w:rsidRDefault="009C32B5" w:rsidP="0039518C">
      <w:pPr>
        <w:bidi w:val="0"/>
        <w:spacing w:after="120" w:line="240" w:lineRule="auto"/>
        <w:jc w:val="center"/>
        <w:rPr>
          <w:rFonts w:ascii="Cambria" w:hAnsi="Cambria"/>
          <w:b/>
          <w:bCs/>
          <w:color w:val="C00000"/>
          <w:sz w:val="24"/>
          <w:szCs w:val="24"/>
        </w:rPr>
      </w:pPr>
      <w:r w:rsidRPr="00854926">
        <w:rPr>
          <w:rFonts w:ascii="Cambria" w:hAnsi="Cambria"/>
          <w:b/>
          <w:bCs/>
          <w:color w:val="C00000"/>
          <w:sz w:val="24"/>
          <w:szCs w:val="24"/>
        </w:rPr>
        <w:t>Please send proposals to</w:t>
      </w:r>
    </w:p>
    <w:p w14:paraId="0A1A4C8A" w14:textId="77777777" w:rsidR="00663105" w:rsidRPr="00854926" w:rsidRDefault="004A4264" w:rsidP="007909C2">
      <w:pPr>
        <w:bidi w:val="0"/>
        <w:spacing w:after="120" w:line="240" w:lineRule="auto"/>
        <w:jc w:val="center"/>
        <w:rPr>
          <w:rFonts w:ascii="Cambria" w:hAnsi="Cambria"/>
          <w:b/>
          <w:bCs/>
        </w:rPr>
      </w:pPr>
      <w:hyperlink r:id="rId8" w:tgtFrame="_blank" w:history="1">
        <w:r w:rsidR="00C41379" w:rsidRPr="00854926">
          <w:rPr>
            <w:rStyle w:val="Hyperlink"/>
            <w:rFonts w:ascii="Cambria" w:hAnsi="Cambria"/>
            <w:b/>
            <w:bCs/>
            <w:color w:val="1155CC"/>
            <w:shd w:val="clear" w:color="auto" w:fill="FFFFFF"/>
          </w:rPr>
          <w:t>ices.israel.info@gmail.com</w:t>
        </w:r>
      </w:hyperlink>
      <w:r w:rsidR="009C32B5" w:rsidRPr="00854926">
        <w:rPr>
          <w:rStyle w:val="Hyperlink"/>
          <w:rFonts w:ascii="Cambria" w:hAnsi="Cambria"/>
          <w:b/>
          <w:bCs/>
          <w:color w:val="1155CC"/>
          <w:u w:val="none"/>
          <w:shd w:val="clear" w:color="auto" w:fill="FFFFFF"/>
        </w:rPr>
        <w:t xml:space="preserve">  </w:t>
      </w:r>
    </w:p>
    <w:p w14:paraId="2DF7045B" w14:textId="77777777" w:rsidR="006855FB" w:rsidRPr="00854926" w:rsidRDefault="006855FB" w:rsidP="007909C2">
      <w:pPr>
        <w:bidi w:val="0"/>
        <w:spacing w:line="360" w:lineRule="auto"/>
        <w:jc w:val="both"/>
        <w:rPr>
          <w:rFonts w:ascii="Cambria" w:hAnsi="Cambria"/>
          <w:b/>
          <w:bCs/>
          <w:sz w:val="26"/>
          <w:szCs w:val="26"/>
          <w:u w:val="single"/>
        </w:rPr>
      </w:pPr>
    </w:p>
    <w:p w14:paraId="4E231284" w14:textId="365AF2F4" w:rsidR="005F3D47" w:rsidRPr="00854926" w:rsidRDefault="004354C9" w:rsidP="0039518C">
      <w:pPr>
        <w:bidi w:val="0"/>
        <w:spacing w:after="120" w:line="360" w:lineRule="exact"/>
        <w:jc w:val="both"/>
        <w:rPr>
          <w:rFonts w:ascii="Cambria" w:hAnsi="Cambria"/>
          <w:sz w:val="24"/>
          <w:szCs w:val="24"/>
        </w:rPr>
      </w:pPr>
      <w:r w:rsidRPr="00854926">
        <w:rPr>
          <w:rFonts w:ascii="Cambria" w:hAnsi="Cambria"/>
          <w:sz w:val="24"/>
          <w:szCs w:val="24"/>
        </w:rPr>
        <w:t xml:space="preserve">The </w:t>
      </w:r>
      <w:r w:rsidR="0045098B">
        <w:rPr>
          <w:rFonts w:ascii="Cambria" w:hAnsi="Cambria"/>
          <w:sz w:val="24"/>
          <w:szCs w:val="24"/>
        </w:rPr>
        <w:t>third</w:t>
      </w:r>
      <w:bookmarkStart w:id="0" w:name="_GoBack"/>
      <w:bookmarkEnd w:id="0"/>
      <w:r w:rsidRPr="00854926">
        <w:rPr>
          <w:rFonts w:ascii="Cambria" w:hAnsi="Cambria"/>
          <w:sz w:val="24"/>
          <w:szCs w:val="24"/>
        </w:rPr>
        <w:t xml:space="preserve"> conference of the Israel Comparative Education Society will be held on Thursday </w:t>
      </w:r>
      <w:r w:rsidR="00DE5C67">
        <w:rPr>
          <w:rFonts w:ascii="Cambria" w:hAnsi="Cambria"/>
          <w:sz w:val="24"/>
          <w:szCs w:val="24"/>
        </w:rPr>
        <w:t xml:space="preserve">17 January 2019 at Ben-Gurion </w:t>
      </w:r>
      <w:r w:rsidRPr="00854926">
        <w:rPr>
          <w:rFonts w:ascii="Cambria" w:hAnsi="Cambria"/>
          <w:sz w:val="24"/>
          <w:szCs w:val="24"/>
        </w:rPr>
        <w:t xml:space="preserve"> University. The Israel Comparative Education Society aims to advance research and discourse </w:t>
      </w:r>
      <w:r w:rsidR="002E22DB" w:rsidRPr="00854926">
        <w:rPr>
          <w:rFonts w:ascii="Cambria" w:hAnsi="Cambria"/>
          <w:sz w:val="24"/>
          <w:szCs w:val="24"/>
        </w:rPr>
        <w:t xml:space="preserve">on </w:t>
      </w:r>
      <w:r w:rsidR="008F1302">
        <w:rPr>
          <w:rFonts w:ascii="Cambria" w:hAnsi="Cambria"/>
          <w:sz w:val="24"/>
          <w:szCs w:val="24"/>
        </w:rPr>
        <w:t xml:space="preserve">major </w:t>
      </w:r>
      <w:r w:rsidR="002E22DB" w:rsidRPr="00854926">
        <w:rPr>
          <w:rFonts w:ascii="Cambria" w:hAnsi="Cambria"/>
          <w:sz w:val="24"/>
          <w:szCs w:val="24"/>
        </w:rPr>
        <w:t xml:space="preserve">topics in education in the global era, from </w:t>
      </w:r>
      <w:r w:rsidR="0039518C">
        <w:rPr>
          <w:rFonts w:ascii="Cambria" w:hAnsi="Cambria"/>
          <w:sz w:val="24"/>
          <w:szCs w:val="24"/>
        </w:rPr>
        <w:t xml:space="preserve">diverse </w:t>
      </w:r>
      <w:r w:rsidR="002E22DB" w:rsidRPr="00854926">
        <w:rPr>
          <w:rFonts w:ascii="Cambria" w:hAnsi="Cambria"/>
          <w:sz w:val="24"/>
          <w:szCs w:val="24"/>
        </w:rPr>
        <w:t xml:space="preserve">viewpoints </w:t>
      </w:r>
      <w:r w:rsidR="0039518C">
        <w:rPr>
          <w:rFonts w:ascii="Cambria" w:hAnsi="Cambria"/>
          <w:sz w:val="24"/>
          <w:szCs w:val="24"/>
        </w:rPr>
        <w:t>and</w:t>
      </w:r>
      <w:r w:rsidR="002E22DB" w:rsidRPr="00854926">
        <w:rPr>
          <w:rFonts w:ascii="Cambria" w:hAnsi="Cambria"/>
          <w:sz w:val="24"/>
          <w:szCs w:val="24"/>
        </w:rPr>
        <w:t xml:space="preserve"> disciplines (sociology, anthropology, and psychology of education, education economics, and political aspects of education</w:t>
      </w:r>
      <w:r w:rsidR="002E4D4C" w:rsidRPr="00854926">
        <w:rPr>
          <w:rFonts w:ascii="Cambria" w:hAnsi="Cambria"/>
          <w:sz w:val="24"/>
          <w:szCs w:val="24"/>
        </w:rPr>
        <w:t xml:space="preserve">). The Society </w:t>
      </w:r>
      <w:r w:rsidR="00DF72FE" w:rsidRPr="00854926">
        <w:rPr>
          <w:rFonts w:ascii="Cambria" w:hAnsi="Cambria"/>
          <w:sz w:val="24"/>
          <w:szCs w:val="24"/>
        </w:rPr>
        <w:t xml:space="preserve">welcomes works engaging </w:t>
      </w:r>
      <w:r w:rsidR="0039518C">
        <w:rPr>
          <w:rFonts w:ascii="Cambria" w:hAnsi="Cambria"/>
          <w:sz w:val="24"/>
          <w:szCs w:val="24"/>
        </w:rPr>
        <w:t>with</w:t>
      </w:r>
      <w:r w:rsidR="00DF72FE" w:rsidRPr="00854926">
        <w:rPr>
          <w:rFonts w:ascii="Cambria" w:hAnsi="Cambria"/>
          <w:sz w:val="24"/>
          <w:szCs w:val="24"/>
        </w:rPr>
        <w:t xml:space="preserve"> comparison between loca</w:t>
      </w:r>
      <w:r w:rsidR="00A11D6B">
        <w:rPr>
          <w:rFonts w:ascii="Cambria" w:hAnsi="Cambria"/>
          <w:sz w:val="24"/>
          <w:szCs w:val="24"/>
        </w:rPr>
        <w:t>l</w:t>
      </w:r>
      <w:r w:rsidR="00DF72FE" w:rsidRPr="00854926">
        <w:rPr>
          <w:rFonts w:ascii="Cambria" w:hAnsi="Cambria"/>
          <w:sz w:val="24"/>
          <w:szCs w:val="24"/>
        </w:rPr>
        <w:t xml:space="preserve"> case-studies, as well as those dealing with research on global and international aspects</w:t>
      </w:r>
      <w:r w:rsidR="0039518C">
        <w:rPr>
          <w:rFonts w:ascii="Cambria" w:hAnsi="Cambria"/>
          <w:sz w:val="24"/>
          <w:szCs w:val="24"/>
        </w:rPr>
        <w:t xml:space="preserve"> of education</w:t>
      </w:r>
      <w:r w:rsidR="005F3D47" w:rsidRPr="00854926">
        <w:rPr>
          <w:rFonts w:ascii="Cambria" w:hAnsi="Cambria"/>
          <w:sz w:val="24"/>
          <w:szCs w:val="24"/>
        </w:rPr>
        <w:t>, such as assessment and evaluation, neoliberalism in education, global citizenship</w:t>
      </w:r>
      <w:r w:rsidR="0039518C">
        <w:rPr>
          <w:rFonts w:ascii="Cambria" w:hAnsi="Cambria"/>
          <w:sz w:val="24"/>
          <w:szCs w:val="24"/>
        </w:rPr>
        <w:t xml:space="preserve"> education</w:t>
      </w:r>
      <w:r w:rsidR="005F3D47" w:rsidRPr="00854926">
        <w:rPr>
          <w:rFonts w:ascii="Cambria" w:hAnsi="Cambria"/>
          <w:sz w:val="24"/>
          <w:szCs w:val="24"/>
        </w:rPr>
        <w:t>, peace</w:t>
      </w:r>
      <w:r w:rsidR="0039518C">
        <w:rPr>
          <w:rFonts w:ascii="Cambria" w:hAnsi="Cambria"/>
          <w:sz w:val="24"/>
          <w:szCs w:val="24"/>
        </w:rPr>
        <w:t xml:space="preserve"> education</w:t>
      </w:r>
      <w:r w:rsidR="005F3D47" w:rsidRPr="00854926">
        <w:rPr>
          <w:rFonts w:ascii="Cambria" w:hAnsi="Cambria"/>
          <w:sz w:val="24"/>
          <w:szCs w:val="24"/>
        </w:rPr>
        <w:t>, migration and education, Holocaust memory and genocide education, educating for human rights, gender, religion and education rights.</w:t>
      </w:r>
    </w:p>
    <w:p w14:paraId="05175011" w14:textId="77777777" w:rsidR="00576DED" w:rsidRDefault="00576DED" w:rsidP="0039518C">
      <w:pPr>
        <w:bidi w:val="0"/>
        <w:spacing w:after="120" w:line="360" w:lineRule="exact"/>
        <w:jc w:val="both"/>
        <w:rPr>
          <w:rFonts w:ascii="Cambria" w:hAnsi="Cambria"/>
          <w:sz w:val="24"/>
          <w:szCs w:val="24"/>
        </w:rPr>
      </w:pPr>
    </w:p>
    <w:p w14:paraId="69E67227" w14:textId="4B28580B" w:rsidR="00DE5C67" w:rsidRDefault="005F3D47" w:rsidP="00576DED">
      <w:pPr>
        <w:bidi w:val="0"/>
        <w:spacing w:after="120" w:line="360" w:lineRule="exact"/>
        <w:jc w:val="both"/>
        <w:rPr>
          <w:rFonts w:ascii="Cambria" w:hAnsi="Cambria"/>
          <w:sz w:val="24"/>
          <w:szCs w:val="24"/>
        </w:rPr>
      </w:pPr>
      <w:r w:rsidRPr="00854926">
        <w:rPr>
          <w:rFonts w:ascii="Cambria" w:hAnsi="Cambria"/>
          <w:sz w:val="24"/>
          <w:szCs w:val="24"/>
        </w:rPr>
        <w:t xml:space="preserve">A central theme of the second annual conference </w:t>
      </w:r>
      <w:r w:rsidR="00FE5A0B">
        <w:rPr>
          <w:rFonts w:ascii="Cambria" w:hAnsi="Cambria"/>
          <w:sz w:val="24"/>
          <w:szCs w:val="24"/>
        </w:rPr>
        <w:t xml:space="preserve">will </w:t>
      </w:r>
      <w:r w:rsidR="00DE5C67">
        <w:rPr>
          <w:rFonts w:ascii="Cambria" w:hAnsi="Cambria"/>
          <w:sz w:val="24"/>
          <w:szCs w:val="24"/>
        </w:rPr>
        <w:t>education in the post-truth era,</w:t>
      </w:r>
      <w:r w:rsidRPr="00854926">
        <w:rPr>
          <w:rFonts w:ascii="Cambria" w:hAnsi="Cambria"/>
          <w:sz w:val="24"/>
          <w:szCs w:val="24"/>
        </w:rPr>
        <w:t xml:space="preserve"> however, we invite the submission of abstracts from researchers who are engaged in </w:t>
      </w:r>
      <w:r w:rsidR="0039518C">
        <w:rPr>
          <w:rFonts w:ascii="Cambria" w:hAnsi="Cambria"/>
          <w:sz w:val="24"/>
          <w:szCs w:val="24"/>
        </w:rPr>
        <w:t>other</w:t>
      </w:r>
      <w:r w:rsidR="0039518C" w:rsidRPr="00854926">
        <w:rPr>
          <w:rFonts w:ascii="Cambria" w:hAnsi="Cambria"/>
          <w:sz w:val="24"/>
          <w:szCs w:val="24"/>
        </w:rPr>
        <w:t xml:space="preserve"> </w:t>
      </w:r>
      <w:r w:rsidRPr="00854926">
        <w:rPr>
          <w:rFonts w:ascii="Cambria" w:hAnsi="Cambria"/>
          <w:sz w:val="24"/>
          <w:szCs w:val="24"/>
        </w:rPr>
        <w:t xml:space="preserve">comparative aspects of </w:t>
      </w:r>
      <w:r w:rsidR="00A3218C" w:rsidRPr="00854926">
        <w:rPr>
          <w:rFonts w:ascii="Cambria" w:hAnsi="Cambria"/>
          <w:sz w:val="24"/>
          <w:szCs w:val="24"/>
        </w:rPr>
        <w:t xml:space="preserve">education from an assortment of perspectives. We believe that the conference is an arena for presenting and discussing diverse topics in comparative and international education, as well as an opportunity to promote comparative research </w:t>
      </w:r>
      <w:r w:rsidR="0039518C">
        <w:rPr>
          <w:rFonts w:ascii="Cambria" w:hAnsi="Cambria"/>
          <w:sz w:val="24"/>
          <w:szCs w:val="24"/>
        </w:rPr>
        <w:t>in</w:t>
      </w:r>
      <w:r w:rsidR="00A3218C" w:rsidRPr="00854926">
        <w:rPr>
          <w:rFonts w:ascii="Cambria" w:hAnsi="Cambria"/>
          <w:sz w:val="24"/>
          <w:szCs w:val="24"/>
        </w:rPr>
        <w:t xml:space="preserve"> education. </w:t>
      </w:r>
    </w:p>
    <w:p w14:paraId="328A41F9" w14:textId="65C6803A" w:rsidR="00FF05F0" w:rsidRPr="00854926" w:rsidRDefault="00A3218C" w:rsidP="00DE5C67">
      <w:pPr>
        <w:bidi w:val="0"/>
        <w:spacing w:after="120" w:line="360" w:lineRule="exact"/>
        <w:jc w:val="both"/>
        <w:rPr>
          <w:rFonts w:ascii="Cambria" w:hAnsi="Cambria"/>
          <w:sz w:val="24"/>
          <w:szCs w:val="24"/>
        </w:rPr>
      </w:pPr>
      <w:r w:rsidRPr="00854926">
        <w:rPr>
          <w:rFonts w:ascii="Cambria" w:hAnsi="Cambria"/>
          <w:sz w:val="24"/>
          <w:szCs w:val="24"/>
        </w:rPr>
        <w:t>We hope t</w:t>
      </w:r>
      <w:r w:rsidR="00854926" w:rsidRPr="00854926">
        <w:rPr>
          <w:rFonts w:ascii="Cambria" w:hAnsi="Cambria"/>
          <w:sz w:val="24"/>
          <w:szCs w:val="24"/>
        </w:rPr>
        <w:t>o</w:t>
      </w:r>
      <w:r w:rsidRPr="00854926">
        <w:rPr>
          <w:rFonts w:ascii="Cambria" w:hAnsi="Cambria"/>
          <w:sz w:val="24"/>
          <w:szCs w:val="24"/>
        </w:rPr>
        <w:t xml:space="preserve"> encourage </w:t>
      </w:r>
      <w:r w:rsidR="00854926" w:rsidRPr="00854926">
        <w:rPr>
          <w:rFonts w:ascii="Cambria" w:hAnsi="Cambria"/>
          <w:sz w:val="24"/>
          <w:szCs w:val="24"/>
        </w:rPr>
        <w:t>research st</w:t>
      </w:r>
      <w:r w:rsidRPr="00854926">
        <w:rPr>
          <w:rFonts w:ascii="Cambria" w:hAnsi="Cambria"/>
          <w:sz w:val="24"/>
          <w:szCs w:val="24"/>
        </w:rPr>
        <w:t>u</w:t>
      </w:r>
      <w:r w:rsidR="00854926" w:rsidRPr="00854926">
        <w:rPr>
          <w:rFonts w:ascii="Cambria" w:hAnsi="Cambria"/>
          <w:sz w:val="24"/>
          <w:szCs w:val="24"/>
        </w:rPr>
        <w:t>d</w:t>
      </w:r>
      <w:r w:rsidRPr="00854926">
        <w:rPr>
          <w:rFonts w:ascii="Cambria" w:hAnsi="Cambria"/>
          <w:sz w:val="24"/>
          <w:szCs w:val="24"/>
        </w:rPr>
        <w:t>ents who integrate</w:t>
      </w:r>
      <w:r w:rsidR="00FE5A0B">
        <w:rPr>
          <w:rFonts w:ascii="Cambria" w:hAnsi="Cambria"/>
          <w:sz w:val="24"/>
          <w:szCs w:val="24"/>
        </w:rPr>
        <w:t>,</w:t>
      </w:r>
      <w:r w:rsidRPr="00854926">
        <w:rPr>
          <w:rFonts w:ascii="Cambria" w:hAnsi="Cambria"/>
          <w:sz w:val="24"/>
          <w:szCs w:val="24"/>
        </w:rPr>
        <w:t xml:space="preserve"> or are considering</w:t>
      </w:r>
      <w:r w:rsidR="0039518C">
        <w:rPr>
          <w:rFonts w:ascii="Cambria" w:hAnsi="Cambria"/>
          <w:sz w:val="24"/>
          <w:szCs w:val="24"/>
        </w:rPr>
        <w:t xml:space="preserve"> to integrate </w:t>
      </w:r>
      <w:r w:rsidRPr="00854926">
        <w:rPr>
          <w:rFonts w:ascii="Cambria" w:hAnsi="Cambria"/>
          <w:sz w:val="24"/>
          <w:szCs w:val="24"/>
        </w:rPr>
        <w:t>compar</w:t>
      </w:r>
      <w:r w:rsidR="00854926" w:rsidRPr="00854926">
        <w:rPr>
          <w:rFonts w:ascii="Cambria" w:hAnsi="Cambria"/>
          <w:sz w:val="24"/>
          <w:szCs w:val="24"/>
        </w:rPr>
        <w:t xml:space="preserve">ative </w:t>
      </w:r>
      <w:r w:rsidRPr="00854926">
        <w:rPr>
          <w:rFonts w:ascii="Cambria" w:hAnsi="Cambria"/>
          <w:sz w:val="24"/>
          <w:szCs w:val="24"/>
        </w:rPr>
        <w:t>aspects</w:t>
      </w:r>
      <w:r w:rsidR="0039518C">
        <w:rPr>
          <w:rFonts w:ascii="Cambria" w:hAnsi="Cambria"/>
          <w:sz w:val="24"/>
          <w:szCs w:val="24"/>
        </w:rPr>
        <w:t xml:space="preserve">, </w:t>
      </w:r>
      <w:r w:rsidRPr="00854926">
        <w:rPr>
          <w:rFonts w:ascii="Cambria" w:hAnsi="Cambria"/>
          <w:sz w:val="24"/>
          <w:szCs w:val="24"/>
        </w:rPr>
        <w:t>to submit abstracts or proposals for panels</w:t>
      </w:r>
      <w:r w:rsidR="00CB382E" w:rsidRPr="00854926">
        <w:rPr>
          <w:rFonts w:ascii="Cambria" w:hAnsi="Cambria"/>
          <w:sz w:val="24"/>
          <w:szCs w:val="24"/>
        </w:rPr>
        <w:t xml:space="preserve">. Abstracts should </w:t>
      </w:r>
      <w:r w:rsidR="0039518C">
        <w:rPr>
          <w:rFonts w:ascii="Cambria" w:hAnsi="Cambria"/>
          <w:sz w:val="24"/>
          <w:szCs w:val="24"/>
        </w:rPr>
        <w:t>include the</w:t>
      </w:r>
      <w:r w:rsidR="00CB382E" w:rsidRPr="00854926">
        <w:rPr>
          <w:rFonts w:ascii="Cambria" w:hAnsi="Cambria"/>
          <w:sz w:val="24"/>
          <w:szCs w:val="24"/>
        </w:rPr>
        <w:t xml:space="preserve"> research goals, the theoretical framework, methodology and findings, and </w:t>
      </w:r>
      <w:r w:rsidR="00854926" w:rsidRPr="00854926">
        <w:rPr>
          <w:rFonts w:ascii="Cambria" w:hAnsi="Cambria"/>
          <w:sz w:val="24"/>
          <w:szCs w:val="24"/>
        </w:rPr>
        <w:t>s</w:t>
      </w:r>
      <w:r w:rsidR="00CB382E" w:rsidRPr="00854926">
        <w:rPr>
          <w:rFonts w:ascii="Cambria" w:hAnsi="Cambria"/>
          <w:sz w:val="24"/>
          <w:szCs w:val="24"/>
        </w:rPr>
        <w:t>hould not exceed 350 words. Proposals for panels should contain the rationale for the proposed panel (250 words) and abstracts of the participating researchers (250 words each).</w:t>
      </w:r>
    </w:p>
    <w:p w14:paraId="7D11B622" w14:textId="77777777" w:rsidR="00854926" w:rsidRPr="00576DED" w:rsidRDefault="0039518C" w:rsidP="00854926">
      <w:pPr>
        <w:bidi w:val="0"/>
        <w:spacing w:after="120" w:line="360" w:lineRule="exact"/>
        <w:jc w:val="both"/>
        <w:rPr>
          <w:rFonts w:ascii="Cambria" w:hAnsi="Cambria"/>
          <w:b/>
          <w:bCs/>
          <w:sz w:val="24"/>
          <w:szCs w:val="24"/>
          <w:u w:val="single"/>
        </w:rPr>
      </w:pPr>
      <w:r>
        <w:rPr>
          <w:rFonts w:ascii="Cambria" w:hAnsi="Cambria"/>
          <w:b/>
          <w:bCs/>
          <w:sz w:val="24"/>
          <w:szCs w:val="24"/>
          <w:u w:val="single"/>
        </w:rPr>
        <w:t xml:space="preserve">Conference Program: </w:t>
      </w:r>
    </w:p>
    <w:p w14:paraId="2B853DE6" w14:textId="517AA3E9" w:rsidR="00C41379" w:rsidRPr="00854926" w:rsidRDefault="00DE5C67" w:rsidP="002E4D4C">
      <w:pPr>
        <w:bidi w:val="0"/>
        <w:spacing w:after="120" w:line="360" w:lineRule="exact"/>
        <w:jc w:val="center"/>
        <w:rPr>
          <w:rFonts w:ascii="Cambria" w:hAnsi="Cambria"/>
          <w:b/>
          <w:bCs/>
          <w:sz w:val="24"/>
          <w:szCs w:val="24"/>
          <w:rtl/>
        </w:rPr>
      </w:pPr>
      <w:r>
        <w:rPr>
          <w:rFonts w:ascii="Cambria" w:hAnsi="Cambria"/>
          <w:b/>
          <w:bCs/>
          <w:sz w:val="24"/>
          <w:szCs w:val="24"/>
        </w:rPr>
        <w:t xml:space="preserve">Keynote </w:t>
      </w:r>
      <w:r w:rsidR="00576DED">
        <w:rPr>
          <w:rFonts w:ascii="Cambria" w:hAnsi="Cambria"/>
          <w:b/>
          <w:bCs/>
          <w:sz w:val="24"/>
          <w:szCs w:val="24"/>
        </w:rPr>
        <w:t>Speaker</w:t>
      </w:r>
      <w:r w:rsidR="006855FB" w:rsidRPr="00854926">
        <w:rPr>
          <w:rFonts w:ascii="Cambria" w:hAnsi="Cambria"/>
          <w:b/>
          <w:bCs/>
          <w:sz w:val="24"/>
          <w:szCs w:val="24"/>
        </w:rPr>
        <w:t xml:space="preserve"> </w:t>
      </w:r>
    </w:p>
    <w:p w14:paraId="31A46AA9" w14:textId="586AB5DF" w:rsidR="00210B82" w:rsidRPr="0039518C" w:rsidRDefault="00A4096E" w:rsidP="002E4D4C">
      <w:pPr>
        <w:bidi w:val="0"/>
        <w:spacing w:after="120" w:line="360" w:lineRule="exact"/>
        <w:jc w:val="center"/>
        <w:rPr>
          <w:rFonts w:ascii="Cambria" w:hAnsi="Cambria"/>
          <w:b/>
          <w:bCs/>
          <w:sz w:val="24"/>
          <w:szCs w:val="24"/>
          <w:rtl/>
        </w:rPr>
      </w:pPr>
      <w:r w:rsidRPr="0039518C">
        <w:rPr>
          <w:rFonts w:ascii="Cambria" w:hAnsi="Cambria"/>
          <w:b/>
          <w:bCs/>
          <w:sz w:val="24"/>
          <w:szCs w:val="24"/>
        </w:rPr>
        <w:t xml:space="preserve">Prof. </w:t>
      </w:r>
      <w:r w:rsidR="00DE5C67">
        <w:rPr>
          <w:rFonts w:ascii="Cambria" w:hAnsi="Cambria"/>
          <w:b/>
          <w:bCs/>
          <w:sz w:val="24"/>
          <w:szCs w:val="24"/>
        </w:rPr>
        <w:t>David Post</w:t>
      </w:r>
    </w:p>
    <w:p w14:paraId="3F159A49" w14:textId="77777777" w:rsidR="00DE5C67" w:rsidRPr="00576DED" w:rsidRDefault="00DE5C67" w:rsidP="00DE5C67">
      <w:pPr>
        <w:spacing w:after="0" w:line="360" w:lineRule="auto"/>
        <w:jc w:val="center"/>
        <w:rPr>
          <w:rFonts w:asciiTheme="majorHAnsi" w:hAnsiTheme="majorHAnsi"/>
          <w:sz w:val="24"/>
          <w:szCs w:val="24"/>
        </w:rPr>
      </w:pPr>
      <w:r w:rsidRPr="00576DED">
        <w:rPr>
          <w:rFonts w:asciiTheme="majorHAnsi" w:hAnsiTheme="majorHAnsi"/>
          <w:sz w:val="24"/>
          <w:szCs w:val="24"/>
        </w:rPr>
        <w:t>Penn State University</w:t>
      </w:r>
    </w:p>
    <w:p w14:paraId="3ACCB325" w14:textId="77777777" w:rsidR="00DE5C67" w:rsidRPr="00576DED" w:rsidRDefault="00DE5C67" w:rsidP="00DE5C67">
      <w:pPr>
        <w:spacing w:after="0" w:line="360" w:lineRule="auto"/>
        <w:jc w:val="center"/>
        <w:rPr>
          <w:rFonts w:asciiTheme="majorHAnsi" w:hAnsiTheme="majorHAnsi"/>
          <w:sz w:val="24"/>
          <w:szCs w:val="24"/>
          <w:rtl/>
        </w:rPr>
      </w:pPr>
      <w:r w:rsidRPr="00576DED">
        <w:rPr>
          <w:rFonts w:asciiTheme="majorHAnsi" w:hAnsiTheme="majorHAnsi"/>
          <w:sz w:val="24"/>
          <w:szCs w:val="24"/>
        </w:rPr>
        <w:t>Department of Education Policy Studies</w:t>
      </w:r>
    </w:p>
    <w:p w14:paraId="5A015700" w14:textId="77777777" w:rsidR="00DE5C67" w:rsidRPr="00576DED" w:rsidRDefault="00DE5C67" w:rsidP="00DE5C67">
      <w:pPr>
        <w:bidi w:val="0"/>
        <w:jc w:val="center"/>
        <w:rPr>
          <w:rFonts w:asciiTheme="majorHAnsi" w:hAnsiTheme="majorHAnsi"/>
          <w:color w:val="000000"/>
          <w:sz w:val="24"/>
          <w:szCs w:val="24"/>
        </w:rPr>
      </w:pPr>
      <w:r w:rsidRPr="00576DED">
        <w:rPr>
          <w:rFonts w:asciiTheme="majorHAnsi" w:hAnsiTheme="majorHAnsi"/>
          <w:color w:val="000000"/>
          <w:sz w:val="24"/>
          <w:szCs w:val="24"/>
        </w:rPr>
        <w:t>President Elect of the CIES</w:t>
      </w:r>
    </w:p>
    <w:p w14:paraId="00737C90" w14:textId="77777777" w:rsidR="00DE5C67" w:rsidRPr="00576DED" w:rsidRDefault="00DE5C67" w:rsidP="00DE5C67">
      <w:pPr>
        <w:bidi w:val="0"/>
        <w:jc w:val="center"/>
        <w:rPr>
          <w:rFonts w:asciiTheme="majorHAnsi" w:hAnsiTheme="majorHAnsi" w:cstheme="minorHAnsi"/>
          <w:b/>
          <w:bCs/>
          <w:i/>
          <w:iCs/>
          <w:color w:val="000000"/>
          <w:sz w:val="24"/>
          <w:szCs w:val="24"/>
        </w:rPr>
      </w:pPr>
      <w:r w:rsidRPr="00576DED">
        <w:rPr>
          <w:rFonts w:asciiTheme="majorHAnsi" w:hAnsiTheme="majorHAnsi" w:cstheme="minorHAnsi"/>
          <w:b/>
          <w:bCs/>
          <w:i/>
          <w:iCs/>
          <w:color w:val="222222"/>
          <w:sz w:val="24"/>
          <w:szCs w:val="24"/>
          <w:shd w:val="clear" w:color="auto" w:fill="FFFFFF"/>
        </w:rPr>
        <w:t>Does Education Increase Environmentalism and Global Citizenship?  A Cross-national Analysis of the World Values Survey</w:t>
      </w:r>
    </w:p>
    <w:p w14:paraId="43C86BAC" w14:textId="77777777" w:rsidR="00854926" w:rsidRDefault="00854926" w:rsidP="00576DED">
      <w:pPr>
        <w:bidi w:val="0"/>
        <w:rPr>
          <w:rFonts w:ascii="Cambria" w:hAnsi="Cambria"/>
          <w:color w:val="000000"/>
          <w:sz w:val="24"/>
          <w:szCs w:val="24"/>
        </w:rPr>
      </w:pPr>
    </w:p>
    <w:p w14:paraId="7AD788D6" w14:textId="6BA6D01F" w:rsidR="00854926" w:rsidRDefault="00347918" w:rsidP="0039518C">
      <w:pPr>
        <w:bidi w:val="0"/>
        <w:jc w:val="both"/>
        <w:rPr>
          <w:rFonts w:ascii="Cambria" w:hAnsi="Cambria"/>
          <w:color w:val="000000"/>
          <w:sz w:val="24"/>
          <w:szCs w:val="24"/>
          <w:rtl/>
        </w:rPr>
      </w:pPr>
      <w:r>
        <w:rPr>
          <w:rFonts w:ascii="Cambria" w:hAnsi="Cambria"/>
          <w:color w:val="000000"/>
          <w:sz w:val="24"/>
          <w:szCs w:val="24"/>
        </w:rPr>
        <w:t xml:space="preserve">The conference program also includes a </w:t>
      </w:r>
      <w:r>
        <w:rPr>
          <w:rFonts w:ascii="Cambria" w:hAnsi="Cambria"/>
          <w:b/>
          <w:bCs/>
          <w:color w:val="000000"/>
          <w:sz w:val="24"/>
          <w:szCs w:val="24"/>
        </w:rPr>
        <w:t xml:space="preserve">central panel </w:t>
      </w:r>
      <w:r>
        <w:rPr>
          <w:rFonts w:ascii="Cambria" w:hAnsi="Cambria"/>
          <w:color w:val="000000"/>
          <w:sz w:val="24"/>
          <w:szCs w:val="24"/>
        </w:rPr>
        <w:t xml:space="preserve">that will discuss the conference’s </w:t>
      </w:r>
      <w:r w:rsidR="0039518C">
        <w:rPr>
          <w:rFonts w:ascii="Cambria" w:hAnsi="Cambria"/>
          <w:color w:val="000000"/>
          <w:sz w:val="24"/>
          <w:szCs w:val="24"/>
        </w:rPr>
        <w:t xml:space="preserve">central </w:t>
      </w:r>
      <w:r>
        <w:rPr>
          <w:rFonts w:ascii="Cambria" w:hAnsi="Cambria"/>
          <w:color w:val="000000"/>
          <w:sz w:val="24"/>
          <w:szCs w:val="24"/>
        </w:rPr>
        <w:t xml:space="preserve">theme – </w:t>
      </w:r>
      <w:r w:rsidR="00576DED">
        <w:rPr>
          <w:rFonts w:ascii="Cambria" w:hAnsi="Cambria" w:hint="cs"/>
          <w:color w:val="000000"/>
          <w:sz w:val="24"/>
          <w:szCs w:val="24"/>
        </w:rPr>
        <w:t>E</w:t>
      </w:r>
      <w:proofErr w:type="spellStart"/>
      <w:r w:rsidR="00576DED">
        <w:rPr>
          <w:rFonts w:ascii="Cambria" w:hAnsi="Cambria"/>
          <w:color w:val="000000"/>
          <w:sz w:val="24"/>
          <w:szCs w:val="24"/>
          <w:lang w:val="en-GB"/>
        </w:rPr>
        <w:t>ducation</w:t>
      </w:r>
      <w:proofErr w:type="spellEnd"/>
      <w:r w:rsidR="00576DED">
        <w:rPr>
          <w:rFonts w:ascii="Cambria" w:hAnsi="Cambria"/>
          <w:color w:val="000000"/>
          <w:sz w:val="24"/>
          <w:szCs w:val="24"/>
          <w:lang w:val="en-GB"/>
        </w:rPr>
        <w:t xml:space="preserve"> in the Post-Truth era and another guest lecture by </w:t>
      </w:r>
      <w:r w:rsidR="00431ABF">
        <w:rPr>
          <w:rFonts w:ascii="Cambria" w:hAnsi="Cambria"/>
          <w:color w:val="000000"/>
          <w:sz w:val="24"/>
          <w:szCs w:val="24"/>
        </w:rPr>
        <w:t>Prof. Tristan McCowan, UCL on ‘The unbundling of higher education</w:t>
      </w:r>
      <w:proofErr w:type="gramStart"/>
      <w:r w:rsidR="00431ABF">
        <w:rPr>
          <w:rFonts w:ascii="Cambria" w:hAnsi="Cambria"/>
          <w:color w:val="000000"/>
          <w:sz w:val="24"/>
          <w:szCs w:val="24"/>
        </w:rPr>
        <w:t>’</w:t>
      </w:r>
      <w:r w:rsidR="00576DED">
        <w:rPr>
          <w:rFonts w:ascii="Cambria" w:hAnsi="Cambria"/>
          <w:color w:val="000000"/>
          <w:sz w:val="24"/>
          <w:szCs w:val="24"/>
          <w:lang w:val="en-GB"/>
        </w:rPr>
        <w:t xml:space="preserve"> </w:t>
      </w:r>
      <w:r>
        <w:rPr>
          <w:rFonts w:ascii="Cambria" w:hAnsi="Cambria"/>
          <w:color w:val="000000"/>
          <w:sz w:val="24"/>
          <w:szCs w:val="24"/>
        </w:rPr>
        <w:t>,</w:t>
      </w:r>
      <w:proofErr w:type="gramEnd"/>
      <w:r>
        <w:rPr>
          <w:rFonts w:ascii="Cambria" w:hAnsi="Cambria"/>
          <w:color w:val="000000"/>
          <w:sz w:val="24"/>
          <w:szCs w:val="24"/>
        </w:rPr>
        <w:t xml:space="preserve"> </w:t>
      </w:r>
      <w:r w:rsidR="0039518C">
        <w:rPr>
          <w:rFonts w:ascii="Cambria" w:hAnsi="Cambria"/>
          <w:color w:val="000000"/>
          <w:sz w:val="24"/>
          <w:szCs w:val="24"/>
        </w:rPr>
        <w:t>and parallel sessions of both established researchers and research students</w:t>
      </w:r>
      <w:r>
        <w:rPr>
          <w:rFonts w:ascii="Cambria" w:hAnsi="Cambria"/>
          <w:color w:val="000000"/>
          <w:sz w:val="24"/>
          <w:szCs w:val="24"/>
        </w:rPr>
        <w:t>.</w:t>
      </w:r>
    </w:p>
    <w:p w14:paraId="39A97467" w14:textId="44D86CD9" w:rsidR="00BD3A10" w:rsidRPr="00576DED" w:rsidRDefault="00BD3A10" w:rsidP="0039518C">
      <w:pPr>
        <w:bidi w:val="0"/>
        <w:jc w:val="both"/>
        <w:rPr>
          <w:rFonts w:ascii="Cambria" w:hAnsi="Cambria"/>
          <w:i/>
          <w:iCs/>
          <w:color w:val="000000"/>
          <w:sz w:val="24"/>
          <w:szCs w:val="24"/>
        </w:rPr>
      </w:pPr>
      <w:r w:rsidRPr="00576DED">
        <w:rPr>
          <w:rFonts w:ascii="Cambria" w:hAnsi="Cambria"/>
          <w:i/>
          <w:iCs/>
          <w:color w:val="000000"/>
          <w:sz w:val="24"/>
          <w:szCs w:val="24"/>
        </w:rPr>
        <w:t xml:space="preserve">The Organizing Committee (in alphabetical order): </w:t>
      </w:r>
      <w:r w:rsidR="00576DED" w:rsidRPr="00576DED">
        <w:rPr>
          <w:rFonts w:ascii="Cambria" w:hAnsi="Cambria"/>
          <w:i/>
          <w:iCs/>
          <w:color w:val="000000"/>
          <w:sz w:val="24"/>
          <w:szCs w:val="24"/>
        </w:rPr>
        <w:t xml:space="preserve">Dr. Ayman </w:t>
      </w:r>
      <w:proofErr w:type="spellStart"/>
      <w:r w:rsidR="00576DED" w:rsidRPr="00576DED">
        <w:rPr>
          <w:rFonts w:ascii="Cambria" w:hAnsi="Cambria"/>
          <w:i/>
          <w:iCs/>
          <w:color w:val="000000"/>
          <w:sz w:val="24"/>
          <w:szCs w:val="24"/>
        </w:rPr>
        <w:t>Agbaria</w:t>
      </w:r>
      <w:proofErr w:type="spellEnd"/>
      <w:r w:rsidR="00576DED" w:rsidRPr="00576DED">
        <w:rPr>
          <w:rFonts w:ascii="Cambria" w:hAnsi="Cambria"/>
          <w:i/>
          <w:iCs/>
          <w:color w:val="000000"/>
          <w:sz w:val="24"/>
          <w:szCs w:val="24"/>
        </w:rPr>
        <w:t xml:space="preserve"> (Haifa University)</w:t>
      </w:r>
      <w:r w:rsidR="0039518C" w:rsidRPr="00576DED">
        <w:rPr>
          <w:rFonts w:ascii="Cambria" w:hAnsi="Cambria"/>
          <w:i/>
          <w:iCs/>
          <w:color w:val="000000"/>
          <w:sz w:val="24"/>
          <w:szCs w:val="24"/>
        </w:rPr>
        <w:t xml:space="preserve">; </w:t>
      </w:r>
      <w:r w:rsidRPr="00576DED">
        <w:rPr>
          <w:rFonts w:ascii="Cambria" w:hAnsi="Cambria"/>
          <w:i/>
          <w:iCs/>
          <w:color w:val="000000"/>
          <w:sz w:val="24"/>
          <w:szCs w:val="24"/>
        </w:rPr>
        <w:t xml:space="preserve">Prof. </w:t>
      </w:r>
      <w:proofErr w:type="spellStart"/>
      <w:r w:rsidRPr="00576DED">
        <w:rPr>
          <w:rFonts w:ascii="Cambria" w:hAnsi="Cambria"/>
          <w:i/>
          <w:iCs/>
          <w:color w:val="000000"/>
          <w:sz w:val="24"/>
          <w:szCs w:val="24"/>
        </w:rPr>
        <w:t>Zehavit</w:t>
      </w:r>
      <w:proofErr w:type="spellEnd"/>
      <w:r w:rsidRPr="00576DED">
        <w:rPr>
          <w:rFonts w:ascii="Cambria" w:hAnsi="Cambria"/>
          <w:i/>
          <w:iCs/>
          <w:color w:val="000000"/>
          <w:sz w:val="24"/>
          <w:szCs w:val="24"/>
        </w:rPr>
        <w:t xml:space="preserve"> Gross </w:t>
      </w:r>
      <w:r w:rsidR="008F1302" w:rsidRPr="00576DED">
        <w:rPr>
          <w:rFonts w:ascii="Cambria" w:hAnsi="Cambria"/>
          <w:i/>
          <w:iCs/>
          <w:color w:val="000000"/>
          <w:sz w:val="24"/>
          <w:szCs w:val="24"/>
        </w:rPr>
        <w:t>(</w:t>
      </w:r>
      <w:r w:rsidR="00576DED" w:rsidRPr="00576DED">
        <w:rPr>
          <w:rFonts w:ascii="Cambria" w:hAnsi="Cambria"/>
          <w:i/>
          <w:iCs/>
          <w:color w:val="000000"/>
          <w:sz w:val="24"/>
          <w:szCs w:val="24"/>
        </w:rPr>
        <w:t>Bar-</w:t>
      </w:r>
      <w:proofErr w:type="spellStart"/>
      <w:r w:rsidR="00576DED" w:rsidRPr="00576DED">
        <w:rPr>
          <w:rFonts w:ascii="Cambria" w:hAnsi="Cambria"/>
          <w:i/>
          <w:iCs/>
          <w:color w:val="000000"/>
          <w:sz w:val="24"/>
          <w:szCs w:val="24"/>
        </w:rPr>
        <w:t>Illan</w:t>
      </w:r>
      <w:proofErr w:type="spellEnd"/>
      <w:r w:rsidR="00576DED" w:rsidRPr="00576DED">
        <w:rPr>
          <w:rFonts w:ascii="Cambria" w:hAnsi="Cambria"/>
          <w:i/>
          <w:iCs/>
          <w:color w:val="000000"/>
          <w:sz w:val="24"/>
          <w:szCs w:val="24"/>
        </w:rPr>
        <w:t xml:space="preserve"> University</w:t>
      </w:r>
      <w:r w:rsidR="008F1302" w:rsidRPr="00576DED">
        <w:rPr>
          <w:rFonts w:ascii="Cambria" w:hAnsi="Cambria"/>
          <w:i/>
          <w:iCs/>
          <w:color w:val="000000"/>
          <w:sz w:val="24"/>
          <w:szCs w:val="24"/>
        </w:rPr>
        <w:t xml:space="preserve">), </w:t>
      </w:r>
      <w:r w:rsidR="00E13569" w:rsidRPr="00576DED">
        <w:rPr>
          <w:rFonts w:ascii="Cambria" w:hAnsi="Cambria"/>
          <w:i/>
          <w:iCs/>
          <w:color w:val="000000"/>
          <w:sz w:val="24"/>
          <w:szCs w:val="24"/>
        </w:rPr>
        <w:t>Dr. Ha</w:t>
      </w:r>
      <w:r w:rsidR="008F1302" w:rsidRPr="00576DED">
        <w:rPr>
          <w:rFonts w:ascii="Cambria" w:hAnsi="Cambria"/>
          <w:i/>
          <w:iCs/>
          <w:color w:val="000000"/>
          <w:sz w:val="24"/>
          <w:szCs w:val="24"/>
        </w:rPr>
        <w:t>lleli Pinson (</w:t>
      </w:r>
      <w:r w:rsidR="00576DED" w:rsidRPr="00576DED">
        <w:rPr>
          <w:rFonts w:ascii="Cambria" w:hAnsi="Cambria"/>
          <w:i/>
          <w:iCs/>
          <w:color w:val="000000"/>
          <w:sz w:val="24"/>
          <w:szCs w:val="24"/>
        </w:rPr>
        <w:t>Ben-Gurion University</w:t>
      </w:r>
      <w:r w:rsidR="00E13569" w:rsidRPr="00576DED">
        <w:rPr>
          <w:rFonts w:ascii="Cambria" w:hAnsi="Cambria"/>
          <w:i/>
          <w:iCs/>
          <w:color w:val="000000"/>
          <w:sz w:val="24"/>
          <w:szCs w:val="24"/>
        </w:rPr>
        <w:t>); Dr. Julia Resnik (</w:t>
      </w:r>
      <w:r w:rsidR="00576DED" w:rsidRPr="00576DED">
        <w:rPr>
          <w:rFonts w:ascii="Cambria" w:hAnsi="Cambria"/>
          <w:i/>
          <w:iCs/>
          <w:color w:val="000000"/>
          <w:sz w:val="24"/>
          <w:szCs w:val="24"/>
        </w:rPr>
        <w:t>The Hebrew University) and; Dr. Miri Yemini (Tel-Aviv University</w:t>
      </w:r>
      <w:r w:rsidR="00171FA2">
        <w:rPr>
          <w:rFonts w:ascii="Cambria" w:hAnsi="Cambria"/>
          <w:i/>
          <w:iCs/>
          <w:color w:val="000000"/>
          <w:sz w:val="24"/>
          <w:szCs w:val="24"/>
        </w:rPr>
        <w:t>)</w:t>
      </w:r>
      <w:r w:rsidR="008F1302" w:rsidRPr="00576DED">
        <w:rPr>
          <w:rFonts w:ascii="Cambria" w:hAnsi="Cambria"/>
          <w:i/>
          <w:iCs/>
          <w:color w:val="000000"/>
          <w:sz w:val="24"/>
          <w:szCs w:val="24"/>
        </w:rPr>
        <w:t>.</w:t>
      </w:r>
    </w:p>
    <w:sectPr w:rsidR="00BD3A10" w:rsidRPr="00576DED" w:rsidSect="001749EF">
      <w:pgSz w:w="11906" w:h="16838"/>
      <w:pgMar w:top="1440" w:right="1800" w:bottom="1440" w:left="1276"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02DD81" w14:textId="77777777" w:rsidR="004A4264" w:rsidRDefault="004A4264" w:rsidP="00C41379">
      <w:pPr>
        <w:spacing w:after="0" w:line="240" w:lineRule="auto"/>
      </w:pPr>
      <w:r>
        <w:separator/>
      </w:r>
    </w:p>
  </w:endnote>
  <w:endnote w:type="continuationSeparator" w:id="0">
    <w:p w14:paraId="485DBC61" w14:textId="77777777" w:rsidR="004A4264" w:rsidRDefault="004A4264" w:rsidP="00C413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altName w:val="Courier New"/>
    <w:panose1 w:val="020B0604020202020204"/>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0B7DAA" w14:textId="77777777" w:rsidR="004A4264" w:rsidRDefault="004A4264" w:rsidP="00C41379">
      <w:pPr>
        <w:spacing w:after="0" w:line="240" w:lineRule="auto"/>
      </w:pPr>
      <w:r>
        <w:separator/>
      </w:r>
    </w:p>
  </w:footnote>
  <w:footnote w:type="continuationSeparator" w:id="0">
    <w:p w14:paraId="688518B4" w14:textId="77777777" w:rsidR="004A4264" w:rsidRDefault="004A4264" w:rsidP="00C413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494DBA"/>
    <w:multiLevelType w:val="hybridMultilevel"/>
    <w:tmpl w:val="3696A4BE"/>
    <w:lvl w:ilvl="0" w:tplc="37447432">
      <w:start w:val="5"/>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9EF"/>
    <w:rsid w:val="00071ACB"/>
    <w:rsid w:val="00094DFA"/>
    <w:rsid w:val="000C53D0"/>
    <w:rsid w:val="00171FA2"/>
    <w:rsid w:val="001749EF"/>
    <w:rsid w:val="001A465B"/>
    <w:rsid w:val="001F0B4E"/>
    <w:rsid w:val="001F328F"/>
    <w:rsid w:val="00210B82"/>
    <w:rsid w:val="00222BE8"/>
    <w:rsid w:val="00223EF0"/>
    <w:rsid w:val="00274BAC"/>
    <w:rsid w:val="002E22DB"/>
    <w:rsid w:val="002E4D4C"/>
    <w:rsid w:val="003369BB"/>
    <w:rsid w:val="00347918"/>
    <w:rsid w:val="0039518C"/>
    <w:rsid w:val="00420658"/>
    <w:rsid w:val="00431ABF"/>
    <w:rsid w:val="004354C9"/>
    <w:rsid w:val="0045098B"/>
    <w:rsid w:val="0047382E"/>
    <w:rsid w:val="004A4264"/>
    <w:rsid w:val="00504F6D"/>
    <w:rsid w:val="00576DED"/>
    <w:rsid w:val="00585694"/>
    <w:rsid w:val="005A2F91"/>
    <w:rsid w:val="005F3D47"/>
    <w:rsid w:val="00643C58"/>
    <w:rsid w:val="00663105"/>
    <w:rsid w:val="00677214"/>
    <w:rsid w:val="006855FB"/>
    <w:rsid w:val="0072118D"/>
    <w:rsid w:val="00746731"/>
    <w:rsid w:val="00787CAD"/>
    <w:rsid w:val="007909C2"/>
    <w:rsid w:val="008446D8"/>
    <w:rsid w:val="00854926"/>
    <w:rsid w:val="00881A3D"/>
    <w:rsid w:val="00886E91"/>
    <w:rsid w:val="008A69C9"/>
    <w:rsid w:val="008A74A3"/>
    <w:rsid w:val="008F1302"/>
    <w:rsid w:val="009C32B5"/>
    <w:rsid w:val="00A11D6B"/>
    <w:rsid w:val="00A3218C"/>
    <w:rsid w:val="00A4096E"/>
    <w:rsid w:val="00A937CD"/>
    <w:rsid w:val="00B87D74"/>
    <w:rsid w:val="00BB2763"/>
    <w:rsid w:val="00BD3A10"/>
    <w:rsid w:val="00C41379"/>
    <w:rsid w:val="00C41655"/>
    <w:rsid w:val="00C70A4F"/>
    <w:rsid w:val="00CB382E"/>
    <w:rsid w:val="00CC6175"/>
    <w:rsid w:val="00CD3CD7"/>
    <w:rsid w:val="00D51FB3"/>
    <w:rsid w:val="00D94926"/>
    <w:rsid w:val="00DB7005"/>
    <w:rsid w:val="00DE5C67"/>
    <w:rsid w:val="00DF72FE"/>
    <w:rsid w:val="00E13569"/>
    <w:rsid w:val="00EC2ECC"/>
    <w:rsid w:val="00F44288"/>
    <w:rsid w:val="00FB4AD8"/>
    <w:rsid w:val="00FE5A0B"/>
    <w:rsid w:val="00FF05F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61603"/>
  <w15:docId w15:val="{F201E2CF-8D8E-49A4-AFB3-E8D6C3D60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69C9"/>
    <w:pPr>
      <w:bidi/>
    </w:pPr>
  </w:style>
  <w:style w:type="paragraph" w:styleId="Heading1">
    <w:name w:val="heading 1"/>
    <w:basedOn w:val="Normal"/>
    <w:next w:val="Normal"/>
    <w:link w:val="Heading1Char"/>
    <w:uiPriority w:val="9"/>
    <w:qFormat/>
    <w:rsid w:val="008A69C9"/>
    <w:pPr>
      <w:bidi w:val="0"/>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8A69C9"/>
    <w:pPr>
      <w:bidi w:val="0"/>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8A69C9"/>
    <w:pPr>
      <w:bidi w:val="0"/>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8A69C9"/>
    <w:pPr>
      <w:bidi w:val="0"/>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A69C9"/>
    <w:pPr>
      <w:bidi w:val="0"/>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8A69C9"/>
    <w:pPr>
      <w:bidi w:val="0"/>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8A69C9"/>
    <w:pPr>
      <w:bidi w:val="0"/>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A69C9"/>
    <w:pPr>
      <w:bidi w:val="0"/>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A69C9"/>
    <w:pPr>
      <w:bidi w:val="0"/>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49EF"/>
    <w:rPr>
      <w:color w:val="0000FF" w:themeColor="hyperlink"/>
      <w:u w:val="single"/>
    </w:rPr>
  </w:style>
  <w:style w:type="character" w:customStyle="1" w:styleId="Heading1Char">
    <w:name w:val="Heading 1 Char"/>
    <w:basedOn w:val="DefaultParagraphFont"/>
    <w:link w:val="Heading1"/>
    <w:uiPriority w:val="9"/>
    <w:rsid w:val="008A69C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8A69C9"/>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8A69C9"/>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8A69C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8A69C9"/>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8A69C9"/>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8A69C9"/>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8A69C9"/>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8A69C9"/>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A69C9"/>
    <w:pPr>
      <w:pBdr>
        <w:bottom w:val="single" w:sz="4" w:space="1" w:color="auto"/>
      </w:pBdr>
      <w:bidi w:val="0"/>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A69C9"/>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A69C9"/>
    <w:pPr>
      <w:bidi w:val="0"/>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A69C9"/>
    <w:rPr>
      <w:rFonts w:asciiTheme="majorHAnsi" w:eastAsiaTheme="majorEastAsia" w:hAnsiTheme="majorHAnsi" w:cstheme="majorBidi"/>
      <w:i/>
      <w:iCs/>
      <w:spacing w:val="13"/>
      <w:sz w:val="24"/>
      <w:szCs w:val="24"/>
    </w:rPr>
  </w:style>
  <w:style w:type="character" w:styleId="Strong">
    <w:name w:val="Strong"/>
    <w:uiPriority w:val="22"/>
    <w:qFormat/>
    <w:rsid w:val="008A69C9"/>
    <w:rPr>
      <w:b/>
      <w:bCs/>
    </w:rPr>
  </w:style>
  <w:style w:type="character" w:styleId="Emphasis">
    <w:name w:val="Emphasis"/>
    <w:uiPriority w:val="20"/>
    <w:qFormat/>
    <w:rsid w:val="008A69C9"/>
    <w:rPr>
      <w:b/>
      <w:bCs/>
      <w:i/>
      <w:iCs/>
      <w:spacing w:val="10"/>
      <w:bdr w:val="none" w:sz="0" w:space="0" w:color="auto"/>
      <w:shd w:val="clear" w:color="auto" w:fill="auto"/>
    </w:rPr>
  </w:style>
  <w:style w:type="paragraph" w:styleId="NoSpacing">
    <w:name w:val="No Spacing"/>
    <w:basedOn w:val="Normal"/>
    <w:uiPriority w:val="1"/>
    <w:qFormat/>
    <w:rsid w:val="008A69C9"/>
    <w:pPr>
      <w:bidi w:val="0"/>
      <w:spacing w:after="0" w:line="240" w:lineRule="auto"/>
    </w:pPr>
  </w:style>
  <w:style w:type="paragraph" w:styleId="ListParagraph">
    <w:name w:val="List Paragraph"/>
    <w:basedOn w:val="Normal"/>
    <w:uiPriority w:val="34"/>
    <w:qFormat/>
    <w:rsid w:val="008A69C9"/>
    <w:pPr>
      <w:bidi w:val="0"/>
      <w:ind w:left="720"/>
      <w:contextualSpacing/>
    </w:pPr>
  </w:style>
  <w:style w:type="paragraph" w:styleId="Quote">
    <w:name w:val="Quote"/>
    <w:basedOn w:val="Normal"/>
    <w:next w:val="Normal"/>
    <w:link w:val="QuoteChar"/>
    <w:uiPriority w:val="29"/>
    <w:qFormat/>
    <w:rsid w:val="008A69C9"/>
    <w:pPr>
      <w:bidi w:val="0"/>
      <w:spacing w:before="200" w:after="0"/>
      <w:ind w:left="360" w:right="360"/>
    </w:pPr>
    <w:rPr>
      <w:i/>
      <w:iCs/>
    </w:rPr>
  </w:style>
  <w:style w:type="character" w:customStyle="1" w:styleId="QuoteChar">
    <w:name w:val="Quote Char"/>
    <w:basedOn w:val="DefaultParagraphFont"/>
    <w:link w:val="Quote"/>
    <w:uiPriority w:val="29"/>
    <w:rsid w:val="008A69C9"/>
    <w:rPr>
      <w:i/>
      <w:iCs/>
    </w:rPr>
  </w:style>
  <w:style w:type="paragraph" w:styleId="IntenseQuote">
    <w:name w:val="Intense Quote"/>
    <w:basedOn w:val="Normal"/>
    <w:next w:val="Normal"/>
    <w:link w:val="IntenseQuoteChar"/>
    <w:uiPriority w:val="30"/>
    <w:qFormat/>
    <w:rsid w:val="008A69C9"/>
    <w:pPr>
      <w:pBdr>
        <w:bottom w:val="single" w:sz="4" w:space="1" w:color="auto"/>
      </w:pBdr>
      <w:bidi w:val="0"/>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A69C9"/>
    <w:rPr>
      <w:b/>
      <w:bCs/>
      <w:i/>
      <w:iCs/>
    </w:rPr>
  </w:style>
  <w:style w:type="character" w:styleId="SubtleEmphasis">
    <w:name w:val="Subtle Emphasis"/>
    <w:uiPriority w:val="19"/>
    <w:qFormat/>
    <w:rsid w:val="008A69C9"/>
    <w:rPr>
      <w:i/>
      <w:iCs/>
    </w:rPr>
  </w:style>
  <w:style w:type="character" w:styleId="IntenseEmphasis">
    <w:name w:val="Intense Emphasis"/>
    <w:uiPriority w:val="21"/>
    <w:qFormat/>
    <w:rsid w:val="008A69C9"/>
    <w:rPr>
      <w:b/>
      <w:bCs/>
    </w:rPr>
  </w:style>
  <w:style w:type="character" w:styleId="SubtleReference">
    <w:name w:val="Subtle Reference"/>
    <w:uiPriority w:val="31"/>
    <w:qFormat/>
    <w:rsid w:val="008A69C9"/>
    <w:rPr>
      <w:smallCaps/>
    </w:rPr>
  </w:style>
  <w:style w:type="character" w:styleId="IntenseReference">
    <w:name w:val="Intense Reference"/>
    <w:uiPriority w:val="32"/>
    <w:qFormat/>
    <w:rsid w:val="008A69C9"/>
    <w:rPr>
      <w:smallCaps/>
      <w:spacing w:val="5"/>
      <w:u w:val="single"/>
    </w:rPr>
  </w:style>
  <w:style w:type="character" w:styleId="BookTitle">
    <w:name w:val="Book Title"/>
    <w:uiPriority w:val="33"/>
    <w:qFormat/>
    <w:rsid w:val="008A69C9"/>
    <w:rPr>
      <w:i/>
      <w:iCs/>
      <w:smallCaps/>
      <w:spacing w:val="5"/>
    </w:rPr>
  </w:style>
  <w:style w:type="paragraph" w:styleId="TOCHeading">
    <w:name w:val="TOC Heading"/>
    <w:basedOn w:val="Heading1"/>
    <w:next w:val="Normal"/>
    <w:uiPriority w:val="39"/>
    <w:semiHidden/>
    <w:unhideWhenUsed/>
    <w:qFormat/>
    <w:rsid w:val="008A69C9"/>
    <w:pPr>
      <w:outlineLvl w:val="9"/>
    </w:pPr>
    <w:rPr>
      <w:lang w:bidi="en-US"/>
    </w:rPr>
  </w:style>
  <w:style w:type="paragraph" w:styleId="BalloonText">
    <w:name w:val="Balloon Text"/>
    <w:basedOn w:val="Normal"/>
    <w:link w:val="BalloonTextChar"/>
    <w:uiPriority w:val="99"/>
    <w:semiHidden/>
    <w:unhideWhenUsed/>
    <w:rsid w:val="007467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6731"/>
    <w:rPr>
      <w:rFonts w:ascii="Segoe UI" w:hAnsi="Segoe UI" w:cs="Segoe UI"/>
      <w:sz w:val="18"/>
      <w:szCs w:val="18"/>
    </w:rPr>
  </w:style>
  <w:style w:type="paragraph" w:styleId="Header">
    <w:name w:val="header"/>
    <w:basedOn w:val="Normal"/>
    <w:link w:val="HeaderChar"/>
    <w:uiPriority w:val="99"/>
    <w:unhideWhenUsed/>
    <w:rsid w:val="00C41379"/>
    <w:pPr>
      <w:tabs>
        <w:tab w:val="center" w:pos="4153"/>
        <w:tab w:val="right" w:pos="8306"/>
      </w:tabs>
      <w:spacing w:after="0" w:line="240" w:lineRule="auto"/>
    </w:pPr>
  </w:style>
  <w:style w:type="character" w:customStyle="1" w:styleId="HeaderChar">
    <w:name w:val="Header Char"/>
    <w:basedOn w:val="DefaultParagraphFont"/>
    <w:link w:val="Header"/>
    <w:uiPriority w:val="99"/>
    <w:rsid w:val="00C41379"/>
  </w:style>
  <w:style w:type="paragraph" w:styleId="Footer">
    <w:name w:val="footer"/>
    <w:basedOn w:val="Normal"/>
    <w:link w:val="FooterChar"/>
    <w:uiPriority w:val="99"/>
    <w:unhideWhenUsed/>
    <w:rsid w:val="00C41379"/>
    <w:pPr>
      <w:tabs>
        <w:tab w:val="center" w:pos="4153"/>
        <w:tab w:val="right" w:pos="8306"/>
      </w:tabs>
      <w:spacing w:after="0" w:line="240" w:lineRule="auto"/>
    </w:pPr>
  </w:style>
  <w:style w:type="character" w:customStyle="1" w:styleId="FooterChar">
    <w:name w:val="Footer Char"/>
    <w:basedOn w:val="DefaultParagraphFont"/>
    <w:link w:val="Footer"/>
    <w:uiPriority w:val="99"/>
    <w:rsid w:val="00C413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224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es.israel.info@gmai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435</Words>
  <Characters>2485</Characters>
  <Application>Microsoft Office Word</Application>
  <DocSecurity>0</DocSecurity>
  <Lines>20</Lines>
  <Paragraphs>5</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halleli</dc:creator>
  <cp:lastModifiedBy>Dr. Kanishka Bedi</cp:lastModifiedBy>
  <cp:revision>4</cp:revision>
  <cp:lastPrinted>2015-11-15T07:31:00Z</cp:lastPrinted>
  <dcterms:created xsi:type="dcterms:W3CDTF">2018-08-07T16:58:00Z</dcterms:created>
  <dcterms:modified xsi:type="dcterms:W3CDTF">2018-08-07T16:59:00Z</dcterms:modified>
</cp:coreProperties>
</file>